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99.xml" ContentType="application/vnd.ms-office.activeX+xml"/>
  <Override PartName="/word/activeX/activeX59.xml" ContentType="application/vnd.ms-office.activeX+xml"/>
  <Override PartName="/word/activeX/activeX77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82.xml" ContentType="application/vnd.ms-office.activeX+xml"/>
  <Override PartName="/word/activeX/activeX91.xml" ContentType="application/vnd.ms-office.activeX+xml"/>
  <Override PartName="/word/activeX/activeX9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89.xml" ContentType="application/vnd.ms-office.activeX+xml"/>
  <Override PartName="/word/activeX/activeX98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96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activeX/activeX94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word/activeX/activeX9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activeX/activeX10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5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00"/>
        <w:gridCol w:w="7350"/>
      </w:tblGrid>
      <w:tr w:rsidR="001E7EA7" w:rsidRPr="001E7EA7" w:rsidTr="001E7EA7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1E7EA7" w:rsidRPr="001E7EA7" w:rsidRDefault="001E7EA7" w:rsidP="001E7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</w:pPr>
            <w:r w:rsidRPr="001E7E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Comenzado el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1E7EA7" w:rsidRPr="001E7EA7" w:rsidRDefault="001E7EA7" w:rsidP="001E7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E7EA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domingo, 1 de julio de 2018, 12:40</w:t>
            </w:r>
          </w:p>
        </w:tc>
      </w:tr>
      <w:tr w:rsidR="001E7EA7" w:rsidRPr="001E7EA7" w:rsidTr="001E7EA7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1E7EA7" w:rsidRPr="001E7EA7" w:rsidRDefault="001E7EA7" w:rsidP="001E7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</w:pPr>
            <w:r w:rsidRPr="001E7E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Estado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1E7EA7" w:rsidRPr="001E7EA7" w:rsidRDefault="001E7EA7" w:rsidP="001E7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E7EA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Finalizado</w:t>
            </w:r>
          </w:p>
        </w:tc>
      </w:tr>
      <w:tr w:rsidR="001E7EA7" w:rsidRPr="001E7EA7" w:rsidTr="001E7EA7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1E7EA7" w:rsidRPr="001E7EA7" w:rsidRDefault="001E7EA7" w:rsidP="001E7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</w:pPr>
            <w:r w:rsidRPr="001E7E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Finalizado en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1E7EA7" w:rsidRPr="001E7EA7" w:rsidRDefault="001E7EA7" w:rsidP="001E7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E7EA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domingo, 1 de julio de 2018, 12:47</w:t>
            </w:r>
          </w:p>
        </w:tc>
      </w:tr>
      <w:tr w:rsidR="001E7EA7" w:rsidRPr="001E7EA7" w:rsidTr="001E7EA7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1E7EA7" w:rsidRPr="001E7EA7" w:rsidRDefault="001E7EA7" w:rsidP="001E7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</w:pPr>
            <w:r w:rsidRPr="001E7E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Tiempo empleado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1E7EA7" w:rsidRPr="001E7EA7" w:rsidRDefault="001E7EA7" w:rsidP="001E7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E7EA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6 minutos 54 segundos</w:t>
            </w:r>
          </w:p>
        </w:tc>
      </w:tr>
      <w:tr w:rsidR="001E7EA7" w:rsidRPr="001E7EA7" w:rsidTr="001E7EA7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1E7EA7" w:rsidRPr="001E7EA7" w:rsidRDefault="001E7EA7" w:rsidP="001E7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</w:pPr>
            <w:r w:rsidRPr="001E7E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Puntos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1E7EA7" w:rsidRPr="001E7EA7" w:rsidRDefault="001E7EA7" w:rsidP="001E7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E7EA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20,00/20,00</w:t>
            </w:r>
          </w:p>
        </w:tc>
      </w:tr>
      <w:tr w:rsidR="001E7EA7" w:rsidRPr="001E7EA7" w:rsidTr="001E7EA7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1E7EA7" w:rsidRPr="001E7EA7" w:rsidRDefault="001E7EA7" w:rsidP="001E7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</w:pPr>
            <w:r w:rsidRPr="001E7E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Calificación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1E7EA7" w:rsidRPr="001E7EA7" w:rsidRDefault="001E7EA7" w:rsidP="001E7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E7E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10,00</w:t>
            </w:r>
            <w:r w:rsidRPr="001E7EA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 de 10,00 (</w:t>
            </w:r>
            <w:r w:rsidRPr="001E7E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100</w:t>
            </w:r>
            <w:r w:rsidRPr="001E7EA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%)</w:t>
            </w:r>
          </w:p>
        </w:tc>
      </w:tr>
      <w:tr w:rsidR="001E7EA7" w:rsidRPr="001E7EA7" w:rsidTr="001E7EA7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1E7EA7" w:rsidRPr="001E7EA7" w:rsidRDefault="001E7EA7" w:rsidP="001E7E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</w:pPr>
            <w:r w:rsidRPr="001E7E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Comentario -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1E7EA7" w:rsidRPr="001E7EA7" w:rsidRDefault="001E7EA7" w:rsidP="001E7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E7EA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Buen trabajo - Continue con el curso</w:t>
            </w:r>
          </w:p>
        </w:tc>
      </w:tr>
    </w:tbl>
    <w:p w:rsidR="001E7EA7" w:rsidRPr="001E7EA7" w:rsidRDefault="001E7EA7" w:rsidP="001E7EA7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ES"/>
        </w:rPr>
      </w:pPr>
      <w:r w:rsidRPr="001E7EA7">
        <w:rPr>
          <w:rFonts w:ascii="Arial" w:eastAsia="Times New Roman" w:hAnsi="Arial" w:cs="Arial"/>
          <w:vanish/>
          <w:sz w:val="16"/>
          <w:szCs w:val="16"/>
          <w:lang w:eastAsia="es-ES"/>
        </w:rPr>
        <w:t>Principio del formulario</w:t>
      </w:r>
    </w:p>
    <w:p w:rsidR="001E7EA7" w:rsidRPr="001E7EA7" w:rsidRDefault="001E7EA7" w:rsidP="001E7EA7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1E7EA7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1E7EA7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</w:t>
      </w:r>
    </w:p>
    <w:p w:rsidR="001E7EA7" w:rsidRPr="001E7EA7" w:rsidRDefault="001E7EA7" w:rsidP="001E7EA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1E7EA7" w:rsidRPr="001E7EA7" w:rsidRDefault="001E7EA7" w:rsidP="001E7EA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1E7EA7" w:rsidRPr="001E7EA7" w:rsidRDefault="001E7EA7" w:rsidP="001E7EA7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24" type="#_x0000_t75" style="width:1in;height:1in" o:ole="">
            <v:imagedata r:id="rId4" o:title=""/>
          </v:shape>
          <w:control r:id="rId5" w:name="DefaultOcxName" w:shapeid="_x0000_i1324"/>
        </w:object>
      </w:r>
      <w:r w:rsidRPr="001E7EA7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1E7EA7" w:rsidRPr="001E7EA7" w:rsidRDefault="001E7EA7" w:rsidP="001E7EA7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1E7EA7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1E7EA7" w:rsidRPr="001E7EA7" w:rsidRDefault="001E7EA7" w:rsidP="001E7EA7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agente etiológico causante de la difteria es:</w:t>
      </w:r>
    </w:p>
    <w:p w:rsidR="001E7EA7" w:rsidRPr="001E7EA7" w:rsidRDefault="001E7EA7" w:rsidP="001E7EA7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23" type="#_x0000_t75" style="width:20.25pt;height:18pt" o:ole="">
            <v:imagedata r:id="rId6" o:title=""/>
          </v:shape>
          <w:control r:id="rId7" w:name="DefaultOcxName1" w:shapeid="_x0000_i1323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Un bacilo gram negativo 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22" type="#_x0000_t75" style="width:20.25pt;height:18pt" o:ole="">
            <v:imagedata r:id="rId8" o:title=""/>
          </v:shape>
          <w:control r:id="rId9" w:name="DefaultOcxName2" w:shapeid="_x0000_i1322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Un protozoo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21" type="#_x0000_t75" style="width:20.25pt;height:18pt" o:ole="">
            <v:imagedata r:id="rId8" o:title=""/>
          </v:shape>
          <w:control r:id="rId10" w:name="DefaultOcxName3" w:shapeid="_x0000_i1321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Un virus</w:t>
      </w:r>
    </w:p>
    <w:p w:rsidR="001E7EA7" w:rsidRPr="001E7EA7" w:rsidRDefault="001E7EA7" w:rsidP="001E7EA7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20" type="#_x0000_t75" style="width:20.25pt;height:18pt" o:ole="">
            <v:imagedata r:id="rId8" o:title=""/>
          </v:shape>
          <w:control r:id="rId11" w:name="DefaultOcxName4" w:shapeid="_x0000_i1320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Un bacilo gram positivo</w:t>
      </w:r>
    </w:p>
    <w:p w:rsidR="001E7EA7" w:rsidRPr="001E7EA7" w:rsidRDefault="001E7EA7" w:rsidP="001E7EA7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1E7EA7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1E7EA7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2</w:t>
      </w:r>
    </w:p>
    <w:p w:rsidR="001E7EA7" w:rsidRPr="001E7EA7" w:rsidRDefault="001E7EA7" w:rsidP="001E7EA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1E7EA7" w:rsidRPr="001E7EA7" w:rsidRDefault="001E7EA7" w:rsidP="001E7EA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1E7EA7" w:rsidRPr="001E7EA7" w:rsidRDefault="001E7EA7" w:rsidP="001E7EA7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19" type="#_x0000_t75" style="width:1in;height:1in" o:ole="">
            <v:imagedata r:id="rId4" o:title=""/>
          </v:shape>
          <w:control r:id="rId12" w:name="DefaultOcxName5" w:shapeid="_x0000_i1319"/>
        </w:object>
      </w:r>
      <w:r w:rsidRPr="001E7EA7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1E7EA7" w:rsidRPr="001E7EA7" w:rsidRDefault="001E7EA7" w:rsidP="001E7EA7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1E7EA7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1E7EA7" w:rsidRPr="001E7EA7" w:rsidRDefault="001E7EA7" w:rsidP="001E7EA7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Entre las características del calendario vacunal no se encuentra..</w:t>
      </w:r>
    </w:p>
    <w:p w:rsidR="001E7EA7" w:rsidRPr="001E7EA7" w:rsidRDefault="001E7EA7" w:rsidP="001E7EA7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8" type="#_x0000_t75" style="width:20.25pt;height:18pt" o:ole="">
            <v:imagedata r:id="rId8" o:title=""/>
          </v:shape>
          <w:control r:id="rId13" w:name="DefaultOcxName6" w:shapeid="_x0000_i1318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Adaptable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7" type="#_x0000_t75" style="width:20.25pt;height:18pt" o:ole="">
            <v:imagedata r:id="rId8" o:title=""/>
          </v:shape>
          <w:control r:id="rId14" w:name="DefaultOcxName7" w:shapeid="_x0000_i1317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Eficaz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6" type="#_x0000_t75" style="width:20.25pt;height:18pt" o:ole="">
            <v:imagedata r:id="rId8" o:title=""/>
          </v:shape>
          <w:control r:id="rId15" w:name="DefaultOcxName8" w:shapeid="_x0000_i1316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Flexible</w:t>
      </w:r>
    </w:p>
    <w:p w:rsidR="001E7EA7" w:rsidRPr="001E7EA7" w:rsidRDefault="001E7EA7" w:rsidP="001E7EA7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5" type="#_x0000_t75" style="width:20.25pt;height:18pt" o:ole="">
            <v:imagedata r:id="rId6" o:title=""/>
          </v:shape>
          <w:control r:id="rId16" w:name="DefaultOcxName9" w:shapeid="_x0000_i1315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Dinámico </w:t>
      </w:r>
    </w:p>
    <w:p w:rsidR="001E7EA7" w:rsidRPr="001E7EA7" w:rsidRDefault="001E7EA7" w:rsidP="001E7EA7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1E7EA7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1E7EA7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3</w:t>
      </w:r>
    </w:p>
    <w:p w:rsidR="001E7EA7" w:rsidRPr="001E7EA7" w:rsidRDefault="001E7EA7" w:rsidP="001E7EA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lastRenderedPageBreak/>
        <w:t>Correcta</w:t>
      </w:r>
    </w:p>
    <w:p w:rsidR="001E7EA7" w:rsidRPr="001E7EA7" w:rsidRDefault="001E7EA7" w:rsidP="001E7EA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1E7EA7" w:rsidRPr="001E7EA7" w:rsidRDefault="001E7EA7" w:rsidP="001E7EA7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14" type="#_x0000_t75" style="width:1in;height:1in" o:ole="">
            <v:imagedata r:id="rId4" o:title=""/>
          </v:shape>
          <w:control r:id="rId17" w:name="DefaultOcxName10" w:shapeid="_x0000_i1314"/>
        </w:object>
      </w:r>
      <w:r w:rsidRPr="001E7EA7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1E7EA7" w:rsidRPr="001E7EA7" w:rsidRDefault="001E7EA7" w:rsidP="001E7EA7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1E7EA7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1E7EA7" w:rsidRPr="001E7EA7" w:rsidRDefault="001E7EA7" w:rsidP="001E7EA7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Entre las complicaciones menores de las vacunas se encuentran todas menos una...</w:t>
      </w:r>
    </w:p>
    <w:p w:rsidR="001E7EA7" w:rsidRPr="001E7EA7" w:rsidRDefault="001E7EA7" w:rsidP="001E7EA7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3" type="#_x0000_t75" style="width:20.25pt;height:18pt" o:ole="">
            <v:imagedata r:id="rId8" o:title=""/>
          </v:shape>
          <w:control r:id="rId18" w:name="DefaultOcxName11" w:shapeid="_x0000_i1313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Enrojecimiento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2" type="#_x0000_t75" style="width:20.25pt;height:18pt" o:ole="">
            <v:imagedata r:id="rId8" o:title=""/>
          </v:shape>
          <w:control r:id="rId19" w:name="DefaultOcxName12" w:shapeid="_x0000_i1312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Tumefacción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1" type="#_x0000_t75" style="width:20.25pt;height:18pt" o:ole="">
            <v:imagedata r:id="rId6" o:title=""/>
          </v:shape>
          <w:control r:id="rId20" w:name="DefaultOcxName13" w:shapeid="_x0000_i1311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Problemas neurológicos </w:t>
      </w:r>
    </w:p>
    <w:p w:rsidR="001E7EA7" w:rsidRPr="001E7EA7" w:rsidRDefault="001E7EA7" w:rsidP="001E7EA7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0" type="#_x0000_t75" style="width:20.25pt;height:18pt" o:ole="">
            <v:imagedata r:id="rId8" o:title=""/>
          </v:shape>
          <w:control r:id="rId21" w:name="DefaultOcxName14" w:shapeid="_x0000_i1310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Induración</w:t>
      </w:r>
    </w:p>
    <w:p w:rsidR="001E7EA7" w:rsidRPr="001E7EA7" w:rsidRDefault="001E7EA7" w:rsidP="001E7EA7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1E7EA7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1E7EA7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4</w:t>
      </w:r>
    </w:p>
    <w:p w:rsidR="001E7EA7" w:rsidRPr="001E7EA7" w:rsidRDefault="001E7EA7" w:rsidP="001E7EA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1E7EA7" w:rsidRPr="001E7EA7" w:rsidRDefault="001E7EA7" w:rsidP="001E7EA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1E7EA7" w:rsidRPr="001E7EA7" w:rsidRDefault="001E7EA7" w:rsidP="001E7EA7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09" type="#_x0000_t75" style="width:1in;height:1in" o:ole="">
            <v:imagedata r:id="rId4" o:title=""/>
          </v:shape>
          <w:control r:id="rId22" w:name="DefaultOcxName15" w:shapeid="_x0000_i1309"/>
        </w:object>
      </w:r>
      <w:r w:rsidRPr="001E7EA7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1E7EA7" w:rsidRPr="001E7EA7" w:rsidRDefault="001E7EA7" w:rsidP="001E7EA7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1E7EA7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1E7EA7" w:rsidRPr="001E7EA7" w:rsidRDefault="001E7EA7" w:rsidP="001E7EA7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Entre las contraindicaciones de la vacuna del rotavirus están...</w:t>
      </w:r>
    </w:p>
    <w:p w:rsidR="001E7EA7" w:rsidRPr="001E7EA7" w:rsidRDefault="001E7EA7" w:rsidP="001E7EA7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8" type="#_x0000_t75" style="width:20.25pt;height:18pt" o:ole="">
            <v:imagedata r:id="rId8" o:title=""/>
          </v:shape>
          <w:control r:id="rId23" w:name="DefaultOcxName16" w:shapeid="_x0000_i1308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Inmunodeficiencia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7" type="#_x0000_t75" style="width:20.25pt;height:18pt" o:ole="">
            <v:imagedata r:id="rId8" o:title=""/>
          </v:shape>
          <w:control r:id="rId24" w:name="DefaultOcxName17" w:shapeid="_x0000_i1307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Reacciones alérgicas a una dosis previa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6" type="#_x0000_t75" style="width:20.25pt;height:18pt" o:ole="">
            <v:imagedata r:id="rId8" o:title=""/>
          </v:shape>
          <w:control r:id="rId25" w:name="DefaultOcxName18" w:shapeid="_x0000_i1306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Invaginación intestinal</w:t>
      </w:r>
    </w:p>
    <w:p w:rsidR="001E7EA7" w:rsidRPr="001E7EA7" w:rsidRDefault="001E7EA7" w:rsidP="001E7EA7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5" type="#_x0000_t75" style="width:20.25pt;height:18pt" o:ole="">
            <v:imagedata r:id="rId6" o:title=""/>
          </v:shape>
          <w:control r:id="rId26" w:name="DefaultOcxName19" w:shapeid="_x0000_i1305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son correctas </w:t>
      </w:r>
    </w:p>
    <w:p w:rsidR="001E7EA7" w:rsidRPr="001E7EA7" w:rsidRDefault="001E7EA7" w:rsidP="001E7EA7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1E7EA7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1E7EA7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5</w:t>
      </w:r>
    </w:p>
    <w:p w:rsidR="001E7EA7" w:rsidRPr="001E7EA7" w:rsidRDefault="001E7EA7" w:rsidP="001E7EA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1E7EA7" w:rsidRPr="001E7EA7" w:rsidRDefault="001E7EA7" w:rsidP="001E7EA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1E7EA7" w:rsidRPr="001E7EA7" w:rsidRDefault="001E7EA7" w:rsidP="001E7EA7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04" type="#_x0000_t75" style="width:1in;height:1in" o:ole="">
            <v:imagedata r:id="rId4" o:title=""/>
          </v:shape>
          <w:control r:id="rId27" w:name="DefaultOcxName20" w:shapeid="_x0000_i1304"/>
        </w:object>
      </w:r>
      <w:r w:rsidRPr="001E7EA7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1E7EA7" w:rsidRPr="001E7EA7" w:rsidRDefault="001E7EA7" w:rsidP="001E7EA7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1E7EA7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1E7EA7" w:rsidRPr="001E7EA7" w:rsidRDefault="001E7EA7" w:rsidP="001E7EA7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t>Entre las reacciones adversas de la vacuna triple vírica no se encuentran...</w:t>
      </w:r>
    </w:p>
    <w:p w:rsidR="001E7EA7" w:rsidRPr="001E7EA7" w:rsidRDefault="001E7EA7" w:rsidP="001E7EA7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3" type="#_x0000_t75" style="width:20.25pt;height:18pt" o:ole="">
            <v:imagedata r:id="rId8" o:title=""/>
          </v:shape>
          <w:control r:id="rId28" w:name="DefaultOcxName21" w:shapeid="_x0000_i1303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Encefalitis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2" type="#_x0000_t75" style="width:20.25pt;height:18pt" o:ole="">
            <v:imagedata r:id="rId8" o:title=""/>
          </v:shape>
          <w:control r:id="rId29" w:name="DefaultOcxName22" w:shapeid="_x0000_i1302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Fiebre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1" type="#_x0000_t75" style="width:20.25pt;height:18pt" o:ole="">
            <v:imagedata r:id="rId6" o:title=""/>
          </v:shape>
          <w:control r:id="rId30" w:name="DefaultOcxName23" w:shapeid="_x0000_i1301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Problemas neurológicos </w:t>
      </w:r>
    </w:p>
    <w:p w:rsidR="001E7EA7" w:rsidRPr="001E7EA7" w:rsidRDefault="001E7EA7" w:rsidP="001E7EA7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0" type="#_x0000_t75" style="width:20.25pt;height:18pt" o:ole="">
            <v:imagedata r:id="rId8" o:title=""/>
          </v:shape>
          <w:control r:id="rId31" w:name="DefaultOcxName24" w:shapeid="_x0000_i1300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Afectación articular</w:t>
      </w:r>
    </w:p>
    <w:p w:rsidR="001E7EA7" w:rsidRPr="001E7EA7" w:rsidRDefault="001E7EA7" w:rsidP="001E7EA7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1E7EA7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1E7EA7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6</w:t>
      </w:r>
    </w:p>
    <w:p w:rsidR="001E7EA7" w:rsidRPr="001E7EA7" w:rsidRDefault="001E7EA7" w:rsidP="001E7EA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1E7EA7" w:rsidRPr="001E7EA7" w:rsidRDefault="001E7EA7" w:rsidP="001E7EA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1E7EA7" w:rsidRPr="001E7EA7" w:rsidRDefault="001E7EA7" w:rsidP="001E7EA7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99" type="#_x0000_t75" style="width:1in;height:1in" o:ole="">
            <v:imagedata r:id="rId4" o:title=""/>
          </v:shape>
          <w:control r:id="rId32" w:name="DefaultOcxName25" w:shapeid="_x0000_i1299"/>
        </w:object>
      </w:r>
      <w:r w:rsidRPr="001E7EA7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1E7EA7" w:rsidRPr="001E7EA7" w:rsidRDefault="001E7EA7" w:rsidP="001E7EA7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1E7EA7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1E7EA7" w:rsidRPr="001E7EA7" w:rsidRDefault="001E7EA7" w:rsidP="001E7EA7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infección o enfermedad es una inmunidad ...</w:t>
      </w:r>
    </w:p>
    <w:p w:rsidR="001E7EA7" w:rsidRPr="001E7EA7" w:rsidRDefault="001E7EA7" w:rsidP="001E7EA7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8" type="#_x0000_t75" style="width:20.25pt;height:18pt" o:ole="">
            <v:imagedata r:id="rId6" o:title=""/>
          </v:shape>
          <w:control r:id="rId33" w:name="DefaultOcxName26" w:shapeid="_x0000_i1298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Natural activa 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7" type="#_x0000_t75" style="width:20.25pt;height:18pt" o:ole="">
            <v:imagedata r:id="rId8" o:title=""/>
          </v:shape>
          <w:control r:id="rId34" w:name="DefaultOcxName27" w:shapeid="_x0000_i1297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Natural pasiva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6" type="#_x0000_t75" style="width:20.25pt;height:18pt" o:ole="">
            <v:imagedata r:id="rId8" o:title=""/>
          </v:shape>
          <w:control r:id="rId35" w:name="DefaultOcxName28" w:shapeid="_x0000_i1296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Artificial pasiva</w:t>
      </w:r>
    </w:p>
    <w:p w:rsidR="001E7EA7" w:rsidRPr="001E7EA7" w:rsidRDefault="001E7EA7" w:rsidP="001E7EA7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5" type="#_x0000_t75" style="width:20.25pt;height:18pt" o:ole="">
            <v:imagedata r:id="rId8" o:title=""/>
          </v:shape>
          <w:control r:id="rId36" w:name="DefaultOcxName29" w:shapeid="_x0000_i1295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Artificial activa</w:t>
      </w:r>
    </w:p>
    <w:p w:rsidR="001E7EA7" w:rsidRPr="001E7EA7" w:rsidRDefault="001E7EA7" w:rsidP="001E7EA7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1E7EA7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1E7EA7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7</w:t>
      </w:r>
    </w:p>
    <w:p w:rsidR="001E7EA7" w:rsidRPr="001E7EA7" w:rsidRDefault="001E7EA7" w:rsidP="001E7EA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1E7EA7" w:rsidRPr="001E7EA7" w:rsidRDefault="001E7EA7" w:rsidP="001E7EA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1E7EA7" w:rsidRPr="001E7EA7" w:rsidRDefault="001E7EA7" w:rsidP="001E7EA7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94" type="#_x0000_t75" style="width:1in;height:1in" o:ole="">
            <v:imagedata r:id="rId4" o:title=""/>
          </v:shape>
          <w:control r:id="rId37" w:name="DefaultOcxName30" w:shapeid="_x0000_i1294"/>
        </w:object>
      </w:r>
      <w:r w:rsidRPr="001E7EA7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1E7EA7" w:rsidRPr="001E7EA7" w:rsidRDefault="001E7EA7" w:rsidP="001E7EA7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1E7EA7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1E7EA7" w:rsidRPr="001E7EA7" w:rsidRDefault="001E7EA7" w:rsidP="001E7EA7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pauta de la vacuna de la triple vírica es:</w:t>
      </w:r>
    </w:p>
    <w:p w:rsidR="001E7EA7" w:rsidRPr="001E7EA7" w:rsidRDefault="001E7EA7" w:rsidP="001E7EA7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3" type="#_x0000_t75" style="width:20.25pt;height:18pt" o:ole="">
            <v:imagedata r:id="rId6" o:title=""/>
          </v:shape>
          <w:control r:id="rId38" w:name="DefaultOcxName31" w:shapeid="_x0000_i1293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Dos dosis separadas en dos años. 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2" type="#_x0000_t75" style="width:20.25pt;height:18pt" o:ole="">
            <v:imagedata r:id="rId8" o:title=""/>
          </v:shape>
          <w:control r:id="rId39" w:name="DefaultOcxName32" w:shapeid="_x0000_i1292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Tres dosis separadas en dos años.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1" type="#_x0000_t75" style="width:20.25pt;height:18pt" o:ole="">
            <v:imagedata r:id="rId8" o:title=""/>
          </v:shape>
          <w:control r:id="rId40" w:name="DefaultOcxName33" w:shapeid="_x0000_i1291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Tres dosis separadas en un año.</w:t>
      </w:r>
    </w:p>
    <w:p w:rsidR="001E7EA7" w:rsidRPr="001E7EA7" w:rsidRDefault="001E7EA7" w:rsidP="001E7EA7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0" type="#_x0000_t75" style="width:20.25pt;height:18pt" o:ole="">
            <v:imagedata r:id="rId8" o:title=""/>
          </v:shape>
          <w:control r:id="rId41" w:name="DefaultOcxName34" w:shapeid="_x0000_i1290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Tres dosis separadas en dos años.</w:t>
      </w:r>
    </w:p>
    <w:p w:rsidR="001E7EA7" w:rsidRPr="001E7EA7" w:rsidRDefault="001E7EA7" w:rsidP="001E7EA7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1E7EA7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lastRenderedPageBreak/>
        <w:t>Pregunta </w:t>
      </w:r>
      <w:r w:rsidRPr="001E7EA7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8</w:t>
      </w:r>
    </w:p>
    <w:p w:rsidR="001E7EA7" w:rsidRPr="001E7EA7" w:rsidRDefault="001E7EA7" w:rsidP="001E7EA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1E7EA7" w:rsidRPr="001E7EA7" w:rsidRDefault="001E7EA7" w:rsidP="001E7EA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1E7EA7" w:rsidRPr="001E7EA7" w:rsidRDefault="001E7EA7" w:rsidP="001E7EA7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89" type="#_x0000_t75" style="width:1in;height:1in" o:ole="">
            <v:imagedata r:id="rId4" o:title=""/>
          </v:shape>
          <w:control r:id="rId42" w:name="DefaultOcxName35" w:shapeid="_x0000_i1289"/>
        </w:object>
      </w:r>
      <w:r w:rsidRPr="001E7EA7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1E7EA7" w:rsidRPr="001E7EA7" w:rsidRDefault="001E7EA7" w:rsidP="001E7EA7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1E7EA7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1E7EA7" w:rsidRPr="001E7EA7" w:rsidRDefault="001E7EA7" w:rsidP="001E7EA7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vía de administración de la vacuna triple vírica es:</w:t>
      </w:r>
    </w:p>
    <w:p w:rsidR="001E7EA7" w:rsidRPr="001E7EA7" w:rsidRDefault="001E7EA7" w:rsidP="001E7EA7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8" type="#_x0000_t75" style="width:20.25pt;height:18pt" o:ole="">
            <v:imagedata r:id="rId8" o:title=""/>
          </v:shape>
          <w:control r:id="rId43" w:name="DefaultOcxName36" w:shapeid="_x0000_i1288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Subcutánea en deltoides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7" type="#_x0000_t75" style="width:20.25pt;height:18pt" o:ole="">
            <v:imagedata r:id="rId8" o:title=""/>
          </v:shape>
          <w:control r:id="rId44" w:name="DefaultOcxName37" w:shapeid="_x0000_i1287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Intramuscular en vasto externo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6" type="#_x0000_t75" style="width:20.25pt;height:18pt" o:ole="">
            <v:imagedata r:id="rId8" o:title=""/>
          </v:shape>
          <w:control r:id="rId45" w:name="DefaultOcxName38" w:shapeid="_x0000_i1286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Intramuscular en deloides</w:t>
      </w:r>
    </w:p>
    <w:p w:rsidR="001E7EA7" w:rsidRPr="001E7EA7" w:rsidRDefault="001E7EA7" w:rsidP="001E7EA7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5" type="#_x0000_t75" style="width:20.25pt;height:18pt" o:ole="">
            <v:imagedata r:id="rId6" o:title=""/>
          </v:shape>
          <w:control r:id="rId46" w:name="DefaultOcxName39" w:shapeid="_x0000_i1285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Subcutánea </w:t>
      </w:r>
    </w:p>
    <w:p w:rsidR="001E7EA7" w:rsidRPr="001E7EA7" w:rsidRDefault="001E7EA7" w:rsidP="001E7EA7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1E7EA7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1E7EA7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9</w:t>
      </w:r>
    </w:p>
    <w:p w:rsidR="001E7EA7" w:rsidRPr="001E7EA7" w:rsidRDefault="001E7EA7" w:rsidP="001E7EA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1E7EA7" w:rsidRPr="001E7EA7" w:rsidRDefault="001E7EA7" w:rsidP="001E7EA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1E7EA7" w:rsidRPr="001E7EA7" w:rsidRDefault="001E7EA7" w:rsidP="001E7EA7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84" type="#_x0000_t75" style="width:1in;height:1in" o:ole="">
            <v:imagedata r:id="rId4" o:title=""/>
          </v:shape>
          <w:control r:id="rId47" w:name="DefaultOcxName40" w:shapeid="_x0000_i1284"/>
        </w:object>
      </w:r>
      <w:r w:rsidRPr="001E7EA7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1E7EA7" w:rsidRPr="001E7EA7" w:rsidRDefault="001E7EA7" w:rsidP="001E7EA7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1E7EA7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1E7EA7" w:rsidRPr="001E7EA7" w:rsidRDefault="001E7EA7" w:rsidP="001E7EA7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vacuna de la triple vírica son ...</w:t>
      </w:r>
    </w:p>
    <w:p w:rsidR="001E7EA7" w:rsidRPr="001E7EA7" w:rsidRDefault="001E7EA7" w:rsidP="001E7EA7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3" type="#_x0000_t75" style="width:20.25pt;height:18pt" o:ole="">
            <v:imagedata r:id="rId8" o:title=""/>
          </v:shape>
          <w:control r:id="rId48" w:name="DefaultOcxName41" w:shapeid="_x0000_i1283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Cinco dosis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2" type="#_x0000_t75" style="width:20.25pt;height:18pt" o:ole="">
            <v:imagedata r:id="rId8" o:title=""/>
          </v:shape>
          <w:control r:id="rId49" w:name="DefaultOcxName42" w:shapeid="_x0000_i1282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Tres dosis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1" type="#_x0000_t75" style="width:20.25pt;height:18pt" o:ole="">
            <v:imagedata r:id="rId8" o:title=""/>
          </v:shape>
          <w:control r:id="rId50" w:name="DefaultOcxName43" w:shapeid="_x0000_i1281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Un dosis</w:t>
      </w:r>
    </w:p>
    <w:p w:rsidR="001E7EA7" w:rsidRPr="001E7EA7" w:rsidRDefault="001E7EA7" w:rsidP="001E7EA7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0" type="#_x0000_t75" style="width:20.25pt;height:18pt" o:ole="">
            <v:imagedata r:id="rId6" o:title=""/>
          </v:shape>
          <w:control r:id="rId51" w:name="DefaultOcxName44" w:shapeid="_x0000_i1280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Dos dosis </w:t>
      </w:r>
    </w:p>
    <w:p w:rsidR="001E7EA7" w:rsidRPr="001E7EA7" w:rsidRDefault="001E7EA7" w:rsidP="001E7EA7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1E7EA7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1E7EA7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10</w:t>
      </w:r>
    </w:p>
    <w:p w:rsidR="001E7EA7" w:rsidRPr="001E7EA7" w:rsidRDefault="001E7EA7" w:rsidP="001E7EA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1E7EA7" w:rsidRPr="001E7EA7" w:rsidRDefault="001E7EA7" w:rsidP="001E7EA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1E7EA7" w:rsidRPr="001E7EA7" w:rsidRDefault="001E7EA7" w:rsidP="001E7EA7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79" type="#_x0000_t75" style="width:1in;height:1in" o:ole="">
            <v:imagedata r:id="rId4" o:title=""/>
          </v:shape>
          <w:control r:id="rId52" w:name="DefaultOcxName45" w:shapeid="_x0000_i1279"/>
        </w:object>
      </w:r>
      <w:r w:rsidRPr="001E7EA7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1E7EA7" w:rsidRPr="001E7EA7" w:rsidRDefault="001E7EA7" w:rsidP="001E7EA7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1E7EA7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lastRenderedPageBreak/>
        <w:t>Enunciado de la pregunta</w:t>
      </w:r>
    </w:p>
    <w:p w:rsidR="001E7EA7" w:rsidRPr="001E7EA7" w:rsidRDefault="001E7EA7" w:rsidP="001E7EA7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vacuna del rotavirus se administra de forma...</w:t>
      </w:r>
    </w:p>
    <w:p w:rsidR="001E7EA7" w:rsidRPr="001E7EA7" w:rsidRDefault="001E7EA7" w:rsidP="001E7EA7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8" type="#_x0000_t75" style="width:20.25pt;height:18pt" o:ole="">
            <v:imagedata r:id="rId8" o:title=""/>
          </v:shape>
          <w:control r:id="rId53" w:name="DefaultOcxName46" w:shapeid="_x0000_i1278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Ninguna de las anteriores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7" type="#_x0000_t75" style="width:20.25pt;height:18pt" o:ole="">
            <v:imagedata r:id="rId8" o:title=""/>
          </v:shape>
          <w:control r:id="rId54" w:name="DefaultOcxName47" w:shapeid="_x0000_i1277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Intramuscular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6" type="#_x0000_t75" style="width:20.25pt;height:18pt" o:ole="">
            <v:imagedata r:id="rId8" o:title=""/>
          </v:shape>
          <w:control r:id="rId55" w:name="DefaultOcxName48" w:shapeid="_x0000_i1276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Subcutánea</w:t>
      </w:r>
    </w:p>
    <w:p w:rsidR="001E7EA7" w:rsidRPr="001E7EA7" w:rsidRDefault="001E7EA7" w:rsidP="001E7EA7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5" type="#_x0000_t75" style="width:20.25pt;height:18pt" o:ole="">
            <v:imagedata r:id="rId6" o:title=""/>
          </v:shape>
          <w:control r:id="rId56" w:name="DefaultOcxName49" w:shapeid="_x0000_i1275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Oral </w:t>
      </w:r>
    </w:p>
    <w:p w:rsidR="001E7EA7" w:rsidRPr="001E7EA7" w:rsidRDefault="001E7EA7" w:rsidP="001E7EA7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1E7EA7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1E7EA7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11</w:t>
      </w:r>
    </w:p>
    <w:p w:rsidR="001E7EA7" w:rsidRPr="001E7EA7" w:rsidRDefault="001E7EA7" w:rsidP="001E7EA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1E7EA7" w:rsidRPr="001E7EA7" w:rsidRDefault="001E7EA7" w:rsidP="001E7EA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1E7EA7" w:rsidRPr="001E7EA7" w:rsidRDefault="001E7EA7" w:rsidP="001E7EA7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74" type="#_x0000_t75" style="width:1in;height:1in" o:ole="">
            <v:imagedata r:id="rId4" o:title=""/>
          </v:shape>
          <w:control r:id="rId57" w:name="DefaultOcxName50" w:shapeid="_x0000_i1274"/>
        </w:object>
      </w:r>
      <w:r w:rsidRPr="001E7EA7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1E7EA7" w:rsidRPr="001E7EA7" w:rsidRDefault="001E7EA7" w:rsidP="001E7EA7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1E7EA7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1E7EA7" w:rsidRPr="001E7EA7" w:rsidRDefault="001E7EA7" w:rsidP="001E7EA7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vacuna del tétanos se administra por vía...</w:t>
      </w:r>
    </w:p>
    <w:p w:rsidR="001E7EA7" w:rsidRPr="001E7EA7" w:rsidRDefault="001E7EA7" w:rsidP="001E7EA7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3" type="#_x0000_t75" style="width:20.25pt;height:18pt" o:ole="">
            <v:imagedata r:id="rId8" o:title=""/>
          </v:shape>
          <w:control r:id="rId58" w:name="DefaultOcxName51" w:shapeid="_x0000_i1273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Intravenosa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2" type="#_x0000_t75" style="width:20.25pt;height:18pt" o:ole="">
            <v:imagedata r:id="rId8" o:title=""/>
          </v:shape>
          <w:control r:id="rId59" w:name="DefaultOcxName52" w:shapeid="_x0000_i1272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Subcutánea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1" type="#_x0000_t75" style="width:20.25pt;height:18pt" o:ole="">
            <v:imagedata r:id="rId8" o:title=""/>
          </v:shape>
          <w:control r:id="rId60" w:name="DefaultOcxName53" w:shapeid="_x0000_i1271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Parenteral</w:t>
      </w:r>
    </w:p>
    <w:p w:rsidR="001E7EA7" w:rsidRPr="001E7EA7" w:rsidRDefault="001E7EA7" w:rsidP="001E7EA7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0" type="#_x0000_t75" style="width:20.25pt;height:18pt" o:ole="">
            <v:imagedata r:id="rId6" o:title=""/>
          </v:shape>
          <w:control r:id="rId61" w:name="DefaultOcxName54" w:shapeid="_x0000_i1270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Intramuscular </w:t>
      </w:r>
    </w:p>
    <w:p w:rsidR="001E7EA7" w:rsidRPr="001E7EA7" w:rsidRDefault="001E7EA7" w:rsidP="001E7EA7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1E7EA7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1E7EA7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12</w:t>
      </w:r>
    </w:p>
    <w:p w:rsidR="001E7EA7" w:rsidRPr="001E7EA7" w:rsidRDefault="001E7EA7" w:rsidP="001E7EA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1E7EA7" w:rsidRPr="001E7EA7" w:rsidRDefault="001E7EA7" w:rsidP="001E7EA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1E7EA7" w:rsidRPr="001E7EA7" w:rsidRDefault="001E7EA7" w:rsidP="001E7EA7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69" type="#_x0000_t75" style="width:1in;height:1in" o:ole="">
            <v:imagedata r:id="rId4" o:title=""/>
          </v:shape>
          <w:control r:id="rId62" w:name="DefaultOcxName55" w:shapeid="_x0000_i1269"/>
        </w:object>
      </w:r>
      <w:r w:rsidRPr="001E7EA7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1E7EA7" w:rsidRPr="001E7EA7" w:rsidRDefault="001E7EA7" w:rsidP="001E7EA7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1E7EA7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1E7EA7" w:rsidRPr="001E7EA7" w:rsidRDefault="001E7EA7" w:rsidP="001E7EA7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vacuna polio Salk se administra..</w:t>
      </w:r>
    </w:p>
    <w:p w:rsidR="001E7EA7" w:rsidRPr="001E7EA7" w:rsidRDefault="001E7EA7" w:rsidP="001E7EA7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8" type="#_x0000_t75" style="width:20.25pt;height:18pt" o:ole="">
            <v:imagedata r:id="rId6" o:title=""/>
          </v:shape>
          <w:control r:id="rId63" w:name="DefaultOcxName56" w:shapeid="_x0000_i1268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Via intramuscular 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7" type="#_x0000_t75" style="width:20.25pt;height:18pt" o:ole="">
            <v:imagedata r:id="rId8" o:title=""/>
          </v:shape>
          <w:control r:id="rId64" w:name="DefaultOcxName57" w:shapeid="_x0000_i1267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Via parenteral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object w:dxaOrig="1440" w:dyaOrig="1440">
          <v:shape id="_x0000_i1266" type="#_x0000_t75" style="width:20.25pt;height:18pt" o:ole="">
            <v:imagedata r:id="rId8" o:title=""/>
          </v:shape>
          <w:control r:id="rId65" w:name="DefaultOcxName58" w:shapeid="_x0000_i1266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Indistintamente</w:t>
      </w:r>
    </w:p>
    <w:p w:rsidR="001E7EA7" w:rsidRPr="001E7EA7" w:rsidRDefault="001E7EA7" w:rsidP="001E7EA7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5" type="#_x0000_t75" style="width:20.25pt;height:18pt" o:ole="">
            <v:imagedata r:id="rId8" o:title=""/>
          </v:shape>
          <w:control r:id="rId66" w:name="DefaultOcxName59" w:shapeid="_x0000_i1265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Por via oral</w:t>
      </w:r>
    </w:p>
    <w:p w:rsidR="001E7EA7" w:rsidRPr="001E7EA7" w:rsidRDefault="001E7EA7" w:rsidP="001E7EA7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1E7EA7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1E7EA7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13</w:t>
      </w:r>
    </w:p>
    <w:p w:rsidR="001E7EA7" w:rsidRPr="001E7EA7" w:rsidRDefault="001E7EA7" w:rsidP="001E7EA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1E7EA7" w:rsidRPr="001E7EA7" w:rsidRDefault="001E7EA7" w:rsidP="001E7EA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1E7EA7" w:rsidRPr="001E7EA7" w:rsidRDefault="001E7EA7" w:rsidP="001E7EA7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64" type="#_x0000_t75" style="width:1in;height:1in" o:ole="">
            <v:imagedata r:id="rId4" o:title=""/>
          </v:shape>
          <w:control r:id="rId67" w:name="DefaultOcxName60" w:shapeid="_x0000_i1264"/>
        </w:object>
      </w:r>
      <w:r w:rsidRPr="001E7EA7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1E7EA7" w:rsidRPr="001E7EA7" w:rsidRDefault="001E7EA7" w:rsidP="001E7EA7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1E7EA7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1E7EA7" w:rsidRPr="001E7EA7" w:rsidRDefault="001E7EA7" w:rsidP="001E7EA7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Las dosis de la vacuna de rotavirus son.</w:t>
      </w:r>
    </w:p>
    <w:p w:rsidR="001E7EA7" w:rsidRPr="001E7EA7" w:rsidRDefault="001E7EA7" w:rsidP="001E7EA7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3" type="#_x0000_t75" style="width:20.25pt;height:18pt" o:ole="">
            <v:imagedata r:id="rId8" o:title=""/>
          </v:shape>
          <w:control r:id="rId68" w:name="DefaultOcxName61" w:shapeid="_x0000_i1263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Dos dosis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2" type="#_x0000_t75" style="width:20.25pt;height:18pt" o:ole="">
            <v:imagedata r:id="rId6" o:title=""/>
          </v:shape>
          <w:control r:id="rId69" w:name="DefaultOcxName62" w:shapeid="_x0000_i1262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Tres dosis 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1" type="#_x0000_t75" style="width:20.25pt;height:18pt" o:ole="">
            <v:imagedata r:id="rId8" o:title=""/>
          </v:shape>
          <w:control r:id="rId70" w:name="DefaultOcxName63" w:shapeid="_x0000_i1261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Cuatro dosis</w:t>
      </w:r>
    </w:p>
    <w:p w:rsidR="001E7EA7" w:rsidRPr="001E7EA7" w:rsidRDefault="001E7EA7" w:rsidP="001E7EA7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0" type="#_x0000_t75" style="width:20.25pt;height:18pt" o:ole="">
            <v:imagedata r:id="rId8" o:title=""/>
          </v:shape>
          <w:control r:id="rId71" w:name="DefaultOcxName64" w:shapeid="_x0000_i1260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Una dosis</w:t>
      </w:r>
    </w:p>
    <w:p w:rsidR="001E7EA7" w:rsidRPr="001E7EA7" w:rsidRDefault="001E7EA7" w:rsidP="001E7EA7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1E7EA7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1E7EA7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14</w:t>
      </w:r>
    </w:p>
    <w:p w:rsidR="001E7EA7" w:rsidRPr="001E7EA7" w:rsidRDefault="001E7EA7" w:rsidP="001E7EA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1E7EA7" w:rsidRPr="001E7EA7" w:rsidRDefault="001E7EA7" w:rsidP="001E7EA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1E7EA7" w:rsidRPr="001E7EA7" w:rsidRDefault="001E7EA7" w:rsidP="001E7EA7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59" type="#_x0000_t75" style="width:1in;height:1in" o:ole="">
            <v:imagedata r:id="rId4" o:title=""/>
          </v:shape>
          <w:control r:id="rId72" w:name="DefaultOcxName65" w:shapeid="_x0000_i1259"/>
        </w:object>
      </w:r>
      <w:r w:rsidRPr="001E7EA7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1E7EA7" w:rsidRPr="001E7EA7" w:rsidRDefault="001E7EA7" w:rsidP="001E7EA7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1E7EA7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1E7EA7" w:rsidRPr="001E7EA7" w:rsidRDefault="001E7EA7" w:rsidP="001E7EA7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Las reacciones más frecuentes de las vacunas pueden ser:</w:t>
      </w:r>
    </w:p>
    <w:p w:rsidR="001E7EA7" w:rsidRPr="001E7EA7" w:rsidRDefault="001E7EA7" w:rsidP="001E7EA7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8" type="#_x0000_t75" style="width:20.25pt;height:18pt" o:ole="">
            <v:imagedata r:id="rId8" o:title=""/>
          </v:shape>
          <w:control r:id="rId73" w:name="DefaultOcxName66" w:shapeid="_x0000_i1258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Menores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7" type="#_x0000_t75" style="width:20.25pt;height:18pt" o:ole="">
            <v:imagedata r:id="rId8" o:title=""/>
          </v:shape>
          <w:control r:id="rId74" w:name="DefaultOcxName67" w:shapeid="_x0000_i1257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Leves o graves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6" type="#_x0000_t75" style="width:20.25pt;height:18pt" o:ole="">
            <v:imagedata r:id="rId6" o:title=""/>
          </v:shape>
          <w:control r:id="rId75" w:name="DefaultOcxName68" w:shapeid="_x0000_i1256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Mayores y menores </w:t>
      </w:r>
    </w:p>
    <w:p w:rsidR="001E7EA7" w:rsidRPr="001E7EA7" w:rsidRDefault="001E7EA7" w:rsidP="001E7EA7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5" type="#_x0000_t75" style="width:20.25pt;height:18pt" o:ole="">
            <v:imagedata r:id="rId8" o:title=""/>
          </v:shape>
          <w:control r:id="rId76" w:name="DefaultOcxName69" w:shapeid="_x0000_i1255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Mayores</w:t>
      </w:r>
    </w:p>
    <w:p w:rsidR="001E7EA7" w:rsidRPr="001E7EA7" w:rsidRDefault="001E7EA7" w:rsidP="001E7EA7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1E7EA7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1E7EA7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15</w:t>
      </w:r>
    </w:p>
    <w:p w:rsidR="001E7EA7" w:rsidRPr="001E7EA7" w:rsidRDefault="001E7EA7" w:rsidP="001E7EA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1E7EA7" w:rsidRPr="001E7EA7" w:rsidRDefault="001E7EA7" w:rsidP="001E7EA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1E7EA7" w:rsidRPr="001E7EA7" w:rsidRDefault="001E7EA7" w:rsidP="001E7EA7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lastRenderedPageBreak/>
        <w:object w:dxaOrig="1440" w:dyaOrig="1440">
          <v:shape id="_x0000_i1254" type="#_x0000_t75" style="width:1in;height:1in" o:ole="">
            <v:imagedata r:id="rId4" o:title=""/>
          </v:shape>
          <w:control r:id="rId77" w:name="DefaultOcxName70" w:shapeid="_x0000_i1254"/>
        </w:object>
      </w:r>
      <w:r w:rsidRPr="001E7EA7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1E7EA7" w:rsidRPr="001E7EA7" w:rsidRDefault="001E7EA7" w:rsidP="001E7EA7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1E7EA7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1E7EA7" w:rsidRPr="001E7EA7" w:rsidRDefault="001E7EA7" w:rsidP="001E7EA7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Las vacunas de carácter individual son...</w:t>
      </w:r>
    </w:p>
    <w:p w:rsidR="001E7EA7" w:rsidRPr="001E7EA7" w:rsidRDefault="001E7EA7" w:rsidP="001E7EA7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3" type="#_x0000_t75" style="width:20.25pt;height:18pt" o:ole="">
            <v:imagedata r:id="rId8" o:title=""/>
          </v:shape>
          <w:control r:id="rId78" w:name="DefaultOcxName71" w:shapeid="_x0000_i1253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Sistemáticas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2" type="#_x0000_t75" style="width:20.25pt;height:18pt" o:ole="">
            <v:imagedata r:id="rId8" o:title=""/>
          </v:shape>
          <w:control r:id="rId79" w:name="DefaultOcxName72" w:shapeid="_x0000_i1252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Monovalentes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1" type="#_x0000_t75" style="width:20.25pt;height:18pt" o:ole="">
            <v:imagedata r:id="rId8" o:title=""/>
          </v:shape>
          <w:control r:id="rId80" w:name="DefaultOcxName73" w:shapeid="_x0000_i1251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Polivalentes</w:t>
      </w:r>
    </w:p>
    <w:p w:rsidR="001E7EA7" w:rsidRPr="001E7EA7" w:rsidRDefault="001E7EA7" w:rsidP="001E7EA7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0" type="#_x0000_t75" style="width:20.25pt;height:18pt" o:ole="">
            <v:imagedata r:id="rId6" o:title=""/>
          </v:shape>
          <w:control r:id="rId81" w:name="DefaultOcxName74" w:shapeid="_x0000_i1250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No sistemáticas </w:t>
      </w:r>
    </w:p>
    <w:p w:rsidR="001E7EA7" w:rsidRPr="001E7EA7" w:rsidRDefault="001E7EA7" w:rsidP="001E7EA7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1E7EA7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1E7EA7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16</w:t>
      </w:r>
    </w:p>
    <w:p w:rsidR="001E7EA7" w:rsidRPr="001E7EA7" w:rsidRDefault="001E7EA7" w:rsidP="001E7EA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1E7EA7" w:rsidRPr="001E7EA7" w:rsidRDefault="001E7EA7" w:rsidP="001E7EA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1E7EA7" w:rsidRPr="001E7EA7" w:rsidRDefault="001E7EA7" w:rsidP="001E7EA7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49" type="#_x0000_t75" style="width:1in;height:1in" o:ole="">
            <v:imagedata r:id="rId4" o:title=""/>
          </v:shape>
          <w:control r:id="rId82" w:name="DefaultOcxName75" w:shapeid="_x0000_i1249"/>
        </w:object>
      </w:r>
      <w:r w:rsidRPr="001E7EA7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1E7EA7" w:rsidRPr="001E7EA7" w:rsidRDefault="001E7EA7" w:rsidP="001E7EA7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1E7EA7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1E7EA7" w:rsidRPr="001E7EA7" w:rsidRDefault="001E7EA7" w:rsidP="001E7EA7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Las vacunas que contienen mutantes estables de virulencia atenuada son...</w:t>
      </w:r>
    </w:p>
    <w:p w:rsidR="001E7EA7" w:rsidRPr="001E7EA7" w:rsidRDefault="001E7EA7" w:rsidP="001E7EA7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8" type="#_x0000_t75" style="width:20.25pt;height:18pt" o:ole="">
            <v:imagedata r:id="rId8" o:title=""/>
          </v:shape>
          <w:control r:id="rId83" w:name="DefaultOcxName76" w:shapeid="_x0000_i1248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Vacunas combinadas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7" type="#_x0000_t75" style="width:20.25pt;height:18pt" o:ole="">
            <v:imagedata r:id="rId6" o:title=""/>
          </v:shape>
          <w:control r:id="rId84" w:name="DefaultOcxName77" w:shapeid="_x0000_i1247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Vacunas atenuadas 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6" type="#_x0000_t75" style="width:20.25pt;height:18pt" o:ole="">
            <v:imagedata r:id="rId8" o:title=""/>
          </v:shape>
          <w:control r:id="rId85" w:name="DefaultOcxName78" w:shapeid="_x0000_i1246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Vacunas inactivadas</w:t>
      </w:r>
    </w:p>
    <w:p w:rsidR="001E7EA7" w:rsidRPr="001E7EA7" w:rsidRDefault="001E7EA7" w:rsidP="001E7EA7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5" type="#_x0000_t75" style="width:20.25pt;height:18pt" o:ole="">
            <v:imagedata r:id="rId8" o:title=""/>
          </v:shape>
          <w:control r:id="rId86" w:name="DefaultOcxName79" w:shapeid="_x0000_i1245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Vacunas monovalentes</w:t>
      </w:r>
    </w:p>
    <w:p w:rsidR="001E7EA7" w:rsidRPr="001E7EA7" w:rsidRDefault="001E7EA7" w:rsidP="001E7EA7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1E7EA7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1E7EA7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17</w:t>
      </w:r>
    </w:p>
    <w:p w:rsidR="001E7EA7" w:rsidRPr="001E7EA7" w:rsidRDefault="001E7EA7" w:rsidP="001E7EA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1E7EA7" w:rsidRPr="001E7EA7" w:rsidRDefault="001E7EA7" w:rsidP="001E7EA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1E7EA7" w:rsidRPr="001E7EA7" w:rsidRDefault="001E7EA7" w:rsidP="001E7EA7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44" type="#_x0000_t75" style="width:1in;height:1in" o:ole="">
            <v:imagedata r:id="rId4" o:title=""/>
          </v:shape>
          <w:control r:id="rId87" w:name="DefaultOcxName80" w:shapeid="_x0000_i1244"/>
        </w:object>
      </w:r>
      <w:r w:rsidRPr="001E7EA7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1E7EA7" w:rsidRPr="001E7EA7" w:rsidRDefault="001E7EA7" w:rsidP="001E7EA7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1E7EA7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1E7EA7" w:rsidRPr="001E7EA7" w:rsidRDefault="001E7EA7" w:rsidP="001E7EA7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Los calendarios vacunales están autorizados por...</w:t>
      </w:r>
    </w:p>
    <w:p w:rsidR="001E7EA7" w:rsidRPr="001E7EA7" w:rsidRDefault="001E7EA7" w:rsidP="001E7EA7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t>Seleccione una: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3" type="#_x0000_t75" style="width:20.25pt;height:18pt" o:ole="">
            <v:imagedata r:id="rId8" o:title=""/>
          </v:shape>
          <w:control r:id="rId88" w:name="DefaultOcxName81" w:shapeid="_x0000_i1243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Ley General de Sanidad de 1996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2" type="#_x0000_t75" style="width:20.25pt;height:18pt" o:ole="">
            <v:imagedata r:id="rId8" o:title=""/>
          </v:shape>
          <w:control r:id="rId89" w:name="DefaultOcxName82" w:shapeid="_x0000_i1242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Cada Comunidad Autónoma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1" type="#_x0000_t75" style="width:20.25pt;height:18pt" o:ole="">
            <v:imagedata r:id="rId8" o:title=""/>
          </v:shape>
          <w:control r:id="rId90" w:name="DefaultOcxName83" w:shapeid="_x0000_i1241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Ley de dependencia</w:t>
      </w:r>
    </w:p>
    <w:p w:rsidR="001E7EA7" w:rsidRPr="001E7EA7" w:rsidRDefault="001E7EA7" w:rsidP="001E7EA7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0" type="#_x0000_t75" style="width:20.25pt;height:18pt" o:ole="">
            <v:imagedata r:id="rId6" o:title=""/>
          </v:shape>
          <w:control r:id="rId91" w:name="DefaultOcxName84" w:shapeid="_x0000_i1240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Ley General de Sanidad de 1986 </w:t>
      </w:r>
    </w:p>
    <w:p w:rsidR="001E7EA7" w:rsidRPr="001E7EA7" w:rsidRDefault="001E7EA7" w:rsidP="001E7EA7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1E7EA7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1E7EA7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18</w:t>
      </w:r>
    </w:p>
    <w:p w:rsidR="001E7EA7" w:rsidRPr="001E7EA7" w:rsidRDefault="001E7EA7" w:rsidP="001E7EA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1E7EA7" w:rsidRPr="001E7EA7" w:rsidRDefault="001E7EA7" w:rsidP="001E7EA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1E7EA7" w:rsidRPr="001E7EA7" w:rsidRDefault="001E7EA7" w:rsidP="001E7EA7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39" type="#_x0000_t75" style="width:1in;height:1in" o:ole="">
            <v:imagedata r:id="rId4" o:title=""/>
          </v:shape>
          <w:control r:id="rId92" w:name="DefaultOcxName85" w:shapeid="_x0000_i1239"/>
        </w:object>
      </w:r>
      <w:r w:rsidRPr="001E7EA7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1E7EA7" w:rsidRPr="001E7EA7" w:rsidRDefault="001E7EA7" w:rsidP="001E7EA7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1E7EA7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1E7EA7" w:rsidRPr="001E7EA7" w:rsidRDefault="001E7EA7" w:rsidP="001E7EA7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Los niños infectados de VIH están contraindicadas las vacunas..</w:t>
      </w:r>
    </w:p>
    <w:p w:rsidR="001E7EA7" w:rsidRPr="001E7EA7" w:rsidRDefault="001E7EA7" w:rsidP="001E7EA7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8" type="#_x0000_t75" style="width:20.25pt;height:18pt" o:ole="">
            <v:imagedata r:id="rId8" o:title=""/>
          </v:shape>
          <w:control r:id="rId93" w:name="DefaultOcxName86" w:shapeid="_x0000_i1238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Triple vírica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7" type="#_x0000_t75" style="width:20.25pt;height:18pt" o:ole="">
            <v:imagedata r:id="rId8" o:title=""/>
          </v:shape>
          <w:control r:id="rId94" w:name="DefaultOcxName87" w:shapeid="_x0000_i1237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Varicela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6" type="#_x0000_t75" style="width:20.25pt;height:18pt" o:ole="">
            <v:imagedata r:id="rId6" o:title=""/>
          </v:shape>
          <w:control r:id="rId95" w:name="DefaultOcxName88" w:shapeid="_x0000_i1236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Vacunas de virus vivos </w:t>
      </w:r>
    </w:p>
    <w:p w:rsidR="001E7EA7" w:rsidRPr="001E7EA7" w:rsidRDefault="001E7EA7" w:rsidP="001E7EA7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5" type="#_x0000_t75" style="width:20.25pt;height:18pt" o:ole="">
            <v:imagedata r:id="rId8" o:title=""/>
          </v:shape>
          <w:control r:id="rId96" w:name="DefaultOcxName89" w:shapeid="_x0000_i1235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Ninguna es correcta</w:t>
      </w:r>
    </w:p>
    <w:p w:rsidR="001E7EA7" w:rsidRPr="001E7EA7" w:rsidRDefault="001E7EA7" w:rsidP="001E7EA7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1E7EA7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1E7EA7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19</w:t>
      </w:r>
    </w:p>
    <w:p w:rsidR="001E7EA7" w:rsidRPr="001E7EA7" w:rsidRDefault="001E7EA7" w:rsidP="001E7EA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1E7EA7" w:rsidRPr="001E7EA7" w:rsidRDefault="001E7EA7" w:rsidP="001E7EA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1E7EA7" w:rsidRPr="001E7EA7" w:rsidRDefault="001E7EA7" w:rsidP="001E7EA7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34" type="#_x0000_t75" style="width:1in;height:1in" o:ole="">
            <v:imagedata r:id="rId4" o:title=""/>
          </v:shape>
          <w:control r:id="rId97" w:name="DefaultOcxName90" w:shapeid="_x0000_i1234"/>
        </w:object>
      </w:r>
      <w:r w:rsidRPr="001E7EA7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1E7EA7" w:rsidRPr="001E7EA7" w:rsidRDefault="001E7EA7" w:rsidP="001E7EA7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1E7EA7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1E7EA7" w:rsidRPr="001E7EA7" w:rsidRDefault="001E7EA7" w:rsidP="001E7EA7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Son falsas contraindicaciones de las vacunas..</w:t>
      </w:r>
    </w:p>
    <w:p w:rsidR="001E7EA7" w:rsidRPr="001E7EA7" w:rsidRDefault="001E7EA7" w:rsidP="001E7EA7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3" type="#_x0000_t75" style="width:20.25pt;height:18pt" o:ole="">
            <v:imagedata r:id="rId6" o:title=""/>
          </v:shape>
          <w:control r:id="rId98" w:name="DefaultOcxName91" w:shapeid="_x0000_i1233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Infecciones cutáneas localizadas 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2" type="#_x0000_t75" style="width:20.25pt;height:18pt" o:ole="">
            <v:imagedata r:id="rId8" o:title=""/>
          </v:shape>
          <w:control r:id="rId99" w:name="DefaultOcxName92" w:shapeid="_x0000_i1232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Pacientes que requieren transfusiones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1" type="#_x0000_t75" style="width:20.25pt;height:18pt" o:ole="">
            <v:imagedata r:id="rId8" o:title=""/>
          </v:shape>
          <w:control r:id="rId100" w:name="DefaultOcxName93" w:shapeid="_x0000_i1231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Reacción anafiláctica a dosis previamente</w:t>
      </w:r>
    </w:p>
    <w:p w:rsidR="001E7EA7" w:rsidRPr="001E7EA7" w:rsidRDefault="001E7EA7" w:rsidP="001E7EA7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0" type="#_x0000_t75" style="width:20.25pt;height:18pt" o:ole="">
            <v:imagedata r:id="rId8" o:title=""/>
          </v:shape>
          <w:control r:id="rId101" w:name="DefaultOcxName94" w:shapeid="_x0000_i1230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Hipersensibilidad previa a algún componente</w:t>
      </w:r>
    </w:p>
    <w:p w:rsidR="001E7EA7" w:rsidRPr="001E7EA7" w:rsidRDefault="001E7EA7" w:rsidP="001E7EA7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1E7EA7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1E7EA7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20</w:t>
      </w:r>
    </w:p>
    <w:p w:rsidR="001E7EA7" w:rsidRPr="001E7EA7" w:rsidRDefault="001E7EA7" w:rsidP="001E7EA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lastRenderedPageBreak/>
        <w:t>Correcta</w:t>
      </w:r>
    </w:p>
    <w:p w:rsidR="001E7EA7" w:rsidRPr="001E7EA7" w:rsidRDefault="001E7EA7" w:rsidP="001E7EA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1E7EA7" w:rsidRPr="001E7EA7" w:rsidRDefault="001E7EA7" w:rsidP="001E7EA7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1E7EA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29" type="#_x0000_t75" style="width:1in;height:1in" o:ole="">
            <v:imagedata r:id="rId4" o:title=""/>
          </v:shape>
          <w:control r:id="rId102" w:name="DefaultOcxName95" w:shapeid="_x0000_i1229"/>
        </w:object>
      </w:r>
      <w:r w:rsidRPr="001E7EA7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1E7EA7" w:rsidRPr="001E7EA7" w:rsidRDefault="001E7EA7" w:rsidP="001E7EA7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1E7EA7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1E7EA7" w:rsidRPr="001E7EA7" w:rsidRDefault="001E7EA7" w:rsidP="001E7EA7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Una campaña de vacunación tiene por característica principal...</w:t>
      </w:r>
    </w:p>
    <w:p w:rsidR="001E7EA7" w:rsidRPr="001E7EA7" w:rsidRDefault="001E7EA7" w:rsidP="001E7EA7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28" type="#_x0000_t75" style="width:20.25pt;height:18pt" o:ole="">
            <v:imagedata r:id="rId8" o:title=""/>
          </v:shape>
          <w:control r:id="rId103" w:name="DefaultOcxName96" w:shapeid="_x0000_i1228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son correctas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27" type="#_x0000_t75" style="width:20.25pt;height:18pt" o:ole="">
            <v:imagedata r:id="rId8" o:title=""/>
          </v:shape>
          <w:control r:id="rId104" w:name="DefaultOcxName97" w:shapeid="_x0000_i1227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 administra la vacuna en situaciones epidemiológicas especiales</w:t>
      </w:r>
    </w:p>
    <w:p w:rsidR="001E7EA7" w:rsidRPr="001E7EA7" w:rsidRDefault="001E7EA7" w:rsidP="001E7EA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26" type="#_x0000_t75" style="width:20.25pt;height:18pt" o:ole="">
            <v:imagedata r:id="rId6" o:title=""/>
          </v:shape>
          <w:control r:id="rId105" w:name="DefaultOcxName98" w:shapeid="_x0000_i1226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 administra la dosis necesaria de forma no periódica </w:t>
      </w:r>
    </w:p>
    <w:p w:rsidR="001E7EA7" w:rsidRPr="001E7EA7" w:rsidRDefault="001E7EA7" w:rsidP="001E7EA7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25" type="#_x0000_t75" style="width:20.25pt;height:18pt" o:ole="">
            <v:imagedata r:id="rId8" o:title=""/>
          </v:shape>
          <w:control r:id="rId106" w:name="DefaultOcxName99" w:shapeid="_x0000_i1225"/>
        </w:object>
      </w:r>
      <w:r w:rsidRPr="001E7EA7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1E7EA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 sigue una cronología en dosis y tiempo</w:t>
      </w:r>
    </w:p>
    <w:p w:rsidR="00C0515E" w:rsidRDefault="00C0515E"/>
    <w:sectPr w:rsidR="00C0515E" w:rsidSect="00C0515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E7EA7"/>
    <w:rsid w:val="001E7EA7"/>
    <w:rsid w:val="00C051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15E"/>
  </w:style>
  <w:style w:type="paragraph" w:styleId="Ttulo3">
    <w:name w:val="heading 3"/>
    <w:basedOn w:val="Normal"/>
    <w:link w:val="Ttulo3Car"/>
    <w:uiPriority w:val="9"/>
    <w:qFormat/>
    <w:rsid w:val="001E7EA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Ttulo4">
    <w:name w:val="heading 4"/>
    <w:basedOn w:val="Normal"/>
    <w:link w:val="Ttulo4Car"/>
    <w:uiPriority w:val="9"/>
    <w:qFormat/>
    <w:rsid w:val="001E7E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1E7EA7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1E7EA7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1E7EA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1E7EA7"/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qno">
    <w:name w:val="qno"/>
    <w:basedOn w:val="Fuentedeprrafopredeter"/>
    <w:rsid w:val="001E7EA7"/>
  </w:style>
  <w:style w:type="character" w:customStyle="1" w:styleId="questionflagtext">
    <w:name w:val="questionflagtext"/>
    <w:basedOn w:val="Fuentedeprrafopredeter"/>
    <w:rsid w:val="001E7EA7"/>
  </w:style>
  <w:style w:type="character" w:customStyle="1" w:styleId="answernumber">
    <w:name w:val="answernumber"/>
    <w:basedOn w:val="Fuentedeprrafopredeter"/>
    <w:rsid w:val="001E7EA7"/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1E7EA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1E7EA7"/>
    <w:rPr>
      <w:rFonts w:ascii="Arial" w:eastAsia="Times New Roman" w:hAnsi="Arial" w:cs="Arial"/>
      <w:vanish/>
      <w:sz w:val="16"/>
      <w:szCs w:val="16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3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0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382211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631930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87322795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88718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0579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656404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6340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959869046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710264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950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2649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5773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8779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607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6643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31851067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773517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84096928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82560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45646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34041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43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544059271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16755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201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740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950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5097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2754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0766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1258886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318493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14330454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91010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66638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150478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0058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843127874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962601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745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6634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0178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059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2280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480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36115537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346270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03746229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95191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559439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518008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2773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903053636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88691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17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5117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080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545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0917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984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39331440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3850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59771802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83194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2288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379113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0036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897594911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031098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808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8020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574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5050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5550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8945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7914573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48091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58242244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74678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79006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527032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6409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827089749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181498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659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54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0789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873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3641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10264293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446552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24369148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66377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12460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1705645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0332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249003129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522927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323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9763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872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9731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799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599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61977769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50204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39270466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77129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270985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946768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2493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2087800039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75960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994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2687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3665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661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7321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345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85957119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740862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70984422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86118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347718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577585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6204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462772287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9712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429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0844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401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100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2676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3438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79555105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667358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20664785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91495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83221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923007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1198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741750585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185462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72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3309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939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6656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7741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93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465628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541443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38576340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534634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1953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954977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2119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798957613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404689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628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1508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6520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6653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8165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4611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15637248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184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66843328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52349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70289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672827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3738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361510553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694171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395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0994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0523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3521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4921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1057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92156564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077180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4935439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42575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22765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655321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4803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586424140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029649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927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475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98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701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9972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8839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41322507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55743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59478233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96032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59986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038702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3968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2104448605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703127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083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6946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342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8648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6104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846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70287763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433863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73731983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936623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99565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888088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5600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325009432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266910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042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506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9394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52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9689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3403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32696944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802247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54324618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54710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75250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263533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7789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034039706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993889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88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979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3193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909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759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888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66120225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6227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12211214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32356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544157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116614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5013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219439657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215017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800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4501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750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859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7608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8256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95462258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761810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3128828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99648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7259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78511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3371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296224646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071779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309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0625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22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5317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0056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432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50449164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842672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30142437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00443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61337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682413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2788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324407364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394099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746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3242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4054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250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5531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709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06304726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919600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96145340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100035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01200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271490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7898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236471692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283007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9136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774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042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1156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2344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715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0.xml"/><Relationship Id="rId21" Type="http://schemas.openxmlformats.org/officeDocument/2006/relationships/control" Target="activeX/activeX15.xml"/><Relationship Id="rId42" Type="http://schemas.openxmlformats.org/officeDocument/2006/relationships/control" Target="activeX/activeX36.xml"/><Relationship Id="rId47" Type="http://schemas.openxmlformats.org/officeDocument/2006/relationships/control" Target="activeX/activeX41.xml"/><Relationship Id="rId63" Type="http://schemas.openxmlformats.org/officeDocument/2006/relationships/control" Target="activeX/activeX57.xml"/><Relationship Id="rId68" Type="http://schemas.openxmlformats.org/officeDocument/2006/relationships/control" Target="activeX/activeX62.xml"/><Relationship Id="rId84" Type="http://schemas.openxmlformats.org/officeDocument/2006/relationships/control" Target="activeX/activeX78.xml"/><Relationship Id="rId89" Type="http://schemas.openxmlformats.org/officeDocument/2006/relationships/control" Target="activeX/activeX83.xml"/><Relationship Id="rId7" Type="http://schemas.openxmlformats.org/officeDocument/2006/relationships/control" Target="activeX/activeX2.xml"/><Relationship Id="rId71" Type="http://schemas.openxmlformats.org/officeDocument/2006/relationships/control" Target="activeX/activeX65.xml"/><Relationship Id="rId92" Type="http://schemas.openxmlformats.org/officeDocument/2006/relationships/control" Target="activeX/activeX86.xml"/><Relationship Id="rId2" Type="http://schemas.openxmlformats.org/officeDocument/2006/relationships/settings" Target="settings.xml"/><Relationship Id="rId16" Type="http://schemas.openxmlformats.org/officeDocument/2006/relationships/control" Target="activeX/activeX10.xml"/><Relationship Id="rId29" Type="http://schemas.openxmlformats.org/officeDocument/2006/relationships/control" Target="activeX/activeX23.xml"/><Relationship Id="rId107" Type="http://schemas.openxmlformats.org/officeDocument/2006/relationships/fontTable" Target="fontTable.xml"/><Relationship Id="rId11" Type="http://schemas.openxmlformats.org/officeDocument/2006/relationships/control" Target="activeX/activeX5.xml"/><Relationship Id="rId24" Type="http://schemas.openxmlformats.org/officeDocument/2006/relationships/control" Target="activeX/activeX18.xml"/><Relationship Id="rId32" Type="http://schemas.openxmlformats.org/officeDocument/2006/relationships/control" Target="activeX/activeX26.xml"/><Relationship Id="rId37" Type="http://schemas.openxmlformats.org/officeDocument/2006/relationships/control" Target="activeX/activeX31.xml"/><Relationship Id="rId40" Type="http://schemas.openxmlformats.org/officeDocument/2006/relationships/control" Target="activeX/activeX34.xml"/><Relationship Id="rId45" Type="http://schemas.openxmlformats.org/officeDocument/2006/relationships/control" Target="activeX/activeX39.xml"/><Relationship Id="rId53" Type="http://schemas.openxmlformats.org/officeDocument/2006/relationships/control" Target="activeX/activeX47.xml"/><Relationship Id="rId58" Type="http://schemas.openxmlformats.org/officeDocument/2006/relationships/control" Target="activeX/activeX52.xml"/><Relationship Id="rId66" Type="http://schemas.openxmlformats.org/officeDocument/2006/relationships/control" Target="activeX/activeX60.xml"/><Relationship Id="rId74" Type="http://schemas.openxmlformats.org/officeDocument/2006/relationships/control" Target="activeX/activeX68.xml"/><Relationship Id="rId79" Type="http://schemas.openxmlformats.org/officeDocument/2006/relationships/control" Target="activeX/activeX73.xml"/><Relationship Id="rId87" Type="http://schemas.openxmlformats.org/officeDocument/2006/relationships/control" Target="activeX/activeX81.xml"/><Relationship Id="rId102" Type="http://schemas.openxmlformats.org/officeDocument/2006/relationships/control" Target="activeX/activeX96.xml"/><Relationship Id="rId5" Type="http://schemas.openxmlformats.org/officeDocument/2006/relationships/control" Target="activeX/activeX1.xml"/><Relationship Id="rId61" Type="http://schemas.openxmlformats.org/officeDocument/2006/relationships/control" Target="activeX/activeX55.xml"/><Relationship Id="rId82" Type="http://schemas.openxmlformats.org/officeDocument/2006/relationships/control" Target="activeX/activeX76.xml"/><Relationship Id="rId90" Type="http://schemas.openxmlformats.org/officeDocument/2006/relationships/control" Target="activeX/activeX84.xml"/><Relationship Id="rId95" Type="http://schemas.openxmlformats.org/officeDocument/2006/relationships/control" Target="activeX/activeX89.xml"/><Relationship Id="rId19" Type="http://schemas.openxmlformats.org/officeDocument/2006/relationships/control" Target="activeX/activeX13.xml"/><Relationship Id="rId14" Type="http://schemas.openxmlformats.org/officeDocument/2006/relationships/control" Target="activeX/activeX8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43" Type="http://schemas.openxmlformats.org/officeDocument/2006/relationships/control" Target="activeX/activeX37.xml"/><Relationship Id="rId48" Type="http://schemas.openxmlformats.org/officeDocument/2006/relationships/control" Target="activeX/activeX42.xml"/><Relationship Id="rId56" Type="http://schemas.openxmlformats.org/officeDocument/2006/relationships/control" Target="activeX/activeX50.xml"/><Relationship Id="rId64" Type="http://schemas.openxmlformats.org/officeDocument/2006/relationships/control" Target="activeX/activeX58.xml"/><Relationship Id="rId69" Type="http://schemas.openxmlformats.org/officeDocument/2006/relationships/control" Target="activeX/activeX63.xml"/><Relationship Id="rId77" Type="http://schemas.openxmlformats.org/officeDocument/2006/relationships/control" Target="activeX/activeX71.xml"/><Relationship Id="rId100" Type="http://schemas.openxmlformats.org/officeDocument/2006/relationships/control" Target="activeX/activeX94.xml"/><Relationship Id="rId105" Type="http://schemas.openxmlformats.org/officeDocument/2006/relationships/control" Target="activeX/activeX99.xml"/><Relationship Id="rId8" Type="http://schemas.openxmlformats.org/officeDocument/2006/relationships/image" Target="media/image3.wmf"/><Relationship Id="rId51" Type="http://schemas.openxmlformats.org/officeDocument/2006/relationships/control" Target="activeX/activeX45.xml"/><Relationship Id="rId72" Type="http://schemas.openxmlformats.org/officeDocument/2006/relationships/control" Target="activeX/activeX66.xml"/><Relationship Id="rId80" Type="http://schemas.openxmlformats.org/officeDocument/2006/relationships/control" Target="activeX/activeX74.xml"/><Relationship Id="rId85" Type="http://schemas.openxmlformats.org/officeDocument/2006/relationships/control" Target="activeX/activeX79.xml"/><Relationship Id="rId93" Type="http://schemas.openxmlformats.org/officeDocument/2006/relationships/control" Target="activeX/activeX87.xml"/><Relationship Id="rId98" Type="http://schemas.openxmlformats.org/officeDocument/2006/relationships/control" Target="activeX/activeX92.xml"/><Relationship Id="rId3" Type="http://schemas.openxmlformats.org/officeDocument/2006/relationships/webSettings" Target="webSettings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5" Type="http://schemas.openxmlformats.org/officeDocument/2006/relationships/control" Target="activeX/activeX19.xml"/><Relationship Id="rId33" Type="http://schemas.openxmlformats.org/officeDocument/2006/relationships/control" Target="activeX/activeX27.xml"/><Relationship Id="rId38" Type="http://schemas.openxmlformats.org/officeDocument/2006/relationships/control" Target="activeX/activeX32.xml"/><Relationship Id="rId46" Type="http://schemas.openxmlformats.org/officeDocument/2006/relationships/control" Target="activeX/activeX40.xml"/><Relationship Id="rId59" Type="http://schemas.openxmlformats.org/officeDocument/2006/relationships/control" Target="activeX/activeX53.xml"/><Relationship Id="rId67" Type="http://schemas.openxmlformats.org/officeDocument/2006/relationships/control" Target="activeX/activeX61.xml"/><Relationship Id="rId103" Type="http://schemas.openxmlformats.org/officeDocument/2006/relationships/control" Target="activeX/activeX97.xml"/><Relationship Id="rId108" Type="http://schemas.openxmlformats.org/officeDocument/2006/relationships/theme" Target="theme/theme1.xml"/><Relationship Id="rId20" Type="http://schemas.openxmlformats.org/officeDocument/2006/relationships/control" Target="activeX/activeX14.xml"/><Relationship Id="rId41" Type="http://schemas.openxmlformats.org/officeDocument/2006/relationships/control" Target="activeX/activeX35.xml"/><Relationship Id="rId54" Type="http://schemas.openxmlformats.org/officeDocument/2006/relationships/control" Target="activeX/activeX48.xml"/><Relationship Id="rId62" Type="http://schemas.openxmlformats.org/officeDocument/2006/relationships/control" Target="activeX/activeX56.xml"/><Relationship Id="rId70" Type="http://schemas.openxmlformats.org/officeDocument/2006/relationships/control" Target="activeX/activeX64.xml"/><Relationship Id="rId75" Type="http://schemas.openxmlformats.org/officeDocument/2006/relationships/control" Target="activeX/activeX69.xml"/><Relationship Id="rId83" Type="http://schemas.openxmlformats.org/officeDocument/2006/relationships/control" Target="activeX/activeX77.xml"/><Relationship Id="rId88" Type="http://schemas.openxmlformats.org/officeDocument/2006/relationships/control" Target="activeX/activeX82.xml"/><Relationship Id="rId91" Type="http://schemas.openxmlformats.org/officeDocument/2006/relationships/control" Target="activeX/activeX85.xml"/><Relationship Id="rId96" Type="http://schemas.openxmlformats.org/officeDocument/2006/relationships/control" Target="activeX/activeX90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control" Target="activeX/activeX9.xml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36" Type="http://schemas.openxmlformats.org/officeDocument/2006/relationships/control" Target="activeX/activeX30.xml"/><Relationship Id="rId49" Type="http://schemas.openxmlformats.org/officeDocument/2006/relationships/control" Target="activeX/activeX43.xml"/><Relationship Id="rId57" Type="http://schemas.openxmlformats.org/officeDocument/2006/relationships/control" Target="activeX/activeX51.xml"/><Relationship Id="rId106" Type="http://schemas.openxmlformats.org/officeDocument/2006/relationships/control" Target="activeX/activeX100.xml"/><Relationship Id="rId10" Type="http://schemas.openxmlformats.org/officeDocument/2006/relationships/control" Target="activeX/activeX4.xml"/><Relationship Id="rId31" Type="http://schemas.openxmlformats.org/officeDocument/2006/relationships/control" Target="activeX/activeX25.xml"/><Relationship Id="rId44" Type="http://schemas.openxmlformats.org/officeDocument/2006/relationships/control" Target="activeX/activeX38.xml"/><Relationship Id="rId52" Type="http://schemas.openxmlformats.org/officeDocument/2006/relationships/control" Target="activeX/activeX46.xml"/><Relationship Id="rId60" Type="http://schemas.openxmlformats.org/officeDocument/2006/relationships/control" Target="activeX/activeX54.xml"/><Relationship Id="rId65" Type="http://schemas.openxmlformats.org/officeDocument/2006/relationships/control" Target="activeX/activeX59.xml"/><Relationship Id="rId73" Type="http://schemas.openxmlformats.org/officeDocument/2006/relationships/control" Target="activeX/activeX67.xml"/><Relationship Id="rId78" Type="http://schemas.openxmlformats.org/officeDocument/2006/relationships/control" Target="activeX/activeX72.xml"/><Relationship Id="rId81" Type="http://schemas.openxmlformats.org/officeDocument/2006/relationships/control" Target="activeX/activeX75.xml"/><Relationship Id="rId86" Type="http://schemas.openxmlformats.org/officeDocument/2006/relationships/control" Target="activeX/activeX80.xml"/><Relationship Id="rId94" Type="http://schemas.openxmlformats.org/officeDocument/2006/relationships/control" Target="activeX/activeX88.xml"/><Relationship Id="rId99" Type="http://schemas.openxmlformats.org/officeDocument/2006/relationships/control" Target="activeX/activeX93.xml"/><Relationship Id="rId101" Type="http://schemas.openxmlformats.org/officeDocument/2006/relationships/control" Target="activeX/activeX95.xml"/><Relationship Id="rId4" Type="http://schemas.openxmlformats.org/officeDocument/2006/relationships/image" Target="media/image1.wmf"/><Relationship Id="rId9" Type="http://schemas.openxmlformats.org/officeDocument/2006/relationships/control" Target="activeX/activeX3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9" Type="http://schemas.openxmlformats.org/officeDocument/2006/relationships/control" Target="activeX/activeX33.xml"/><Relationship Id="rId34" Type="http://schemas.openxmlformats.org/officeDocument/2006/relationships/control" Target="activeX/activeX28.xml"/><Relationship Id="rId50" Type="http://schemas.openxmlformats.org/officeDocument/2006/relationships/control" Target="activeX/activeX44.xml"/><Relationship Id="rId55" Type="http://schemas.openxmlformats.org/officeDocument/2006/relationships/control" Target="activeX/activeX49.xml"/><Relationship Id="rId76" Type="http://schemas.openxmlformats.org/officeDocument/2006/relationships/control" Target="activeX/activeX70.xml"/><Relationship Id="rId97" Type="http://schemas.openxmlformats.org/officeDocument/2006/relationships/control" Target="activeX/activeX91.xml"/><Relationship Id="rId104" Type="http://schemas.openxmlformats.org/officeDocument/2006/relationships/control" Target="activeX/activeX9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1370</Words>
  <Characters>7537</Characters>
  <Application>Microsoft Office Word</Application>
  <DocSecurity>0</DocSecurity>
  <Lines>62</Lines>
  <Paragraphs>17</Paragraphs>
  <ScaleCrop>false</ScaleCrop>
  <Company/>
  <LinksUpToDate>false</LinksUpToDate>
  <CharactersWithSpaces>8890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</cp:revision>
  <dcterms:created xsi:type="dcterms:W3CDTF">2018-07-01T11:47:00Z</dcterms:created>
  <dcterms:modified xsi:type="dcterms:W3CDTF">2018-07-01T11:48:00Z</dcterms:modified>
</cp:coreProperties>
</file>